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2A8DF74A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445EC7AB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38ECEB23" w:rsidR="005F506B" w:rsidRPr="00363F3F" w:rsidRDefault="00B61073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KISDIÓFA U.6. FSZT. 5.</w:t>
      </w:r>
    </w:p>
    <w:bookmarkEnd w:id="0"/>
    <w:p w14:paraId="192633FE" w14:textId="16F1C636" w:rsidR="002434A6" w:rsidRPr="00363F3F" w:rsidRDefault="00B61073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308E0168" wp14:editId="77AB2163">
            <wp:extent cx="3448429" cy="4594860"/>
            <wp:effectExtent l="0" t="0" r="0" b="0"/>
            <wp:docPr id="140684070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537" cy="4604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Pr="00363F3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0E97DCE0" w14:textId="77777777" w:rsidR="00BD01E2" w:rsidRPr="00363F3F" w:rsidRDefault="00BD01E2" w:rsidP="00BD01E2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>TARTALOMJEGYZÉK</w:t>
      </w:r>
    </w:p>
    <w:p w14:paraId="73012443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0DD90299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59455C8E" w14:textId="77777777" w:rsidR="00BD01E2" w:rsidRDefault="00BD01E2" w:rsidP="00BD01E2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54FC9D89" w14:textId="77777777" w:rsidR="00BD01E2" w:rsidRPr="00363F3F" w:rsidRDefault="00BD01E2" w:rsidP="00BD01E2">
      <w:pPr>
        <w:spacing w:after="0"/>
        <w:jc w:val="both"/>
        <w:rPr>
          <w:rFonts w:ascii="Calibri" w:hAnsi="Calibri" w:cs="Calibri"/>
        </w:rPr>
      </w:pPr>
    </w:p>
    <w:p w14:paraId="7A346476" w14:textId="77777777" w:rsidR="00BD01E2" w:rsidRDefault="00BD01E2" w:rsidP="00BD01E2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6FEFEF3" w14:textId="77777777" w:rsidR="00BD01E2" w:rsidRPr="00363F3F" w:rsidRDefault="00BD01E2" w:rsidP="00BD01E2">
      <w:pPr>
        <w:ind w:left="2832" w:firstLine="708"/>
        <w:rPr>
          <w:rFonts w:ascii="Calibri" w:hAnsi="Calibri" w:cs="Calibri"/>
        </w:rPr>
      </w:pPr>
    </w:p>
    <w:p w14:paraId="3F878253" w14:textId="77777777" w:rsidR="00BD01E2" w:rsidRDefault="00BD01E2" w:rsidP="00BD01E2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4C9F8005" w14:textId="77777777" w:rsidR="00BD01E2" w:rsidRPr="00D54EE0" w:rsidRDefault="00BD01E2" w:rsidP="00BD01E2">
      <w:pPr>
        <w:spacing w:after="0"/>
        <w:jc w:val="both"/>
        <w:rPr>
          <w:rFonts w:ascii="Calibri" w:hAnsi="Calibri" w:cs="Calibri"/>
        </w:rPr>
      </w:pPr>
    </w:p>
    <w:p w14:paraId="1DFF1FCD" w14:textId="64A5FFD1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</w:t>
      </w:r>
      <w:r w:rsidR="004A49E6">
        <w:rPr>
          <w:rFonts w:ascii="Calibri" w:hAnsi="Calibri" w:cs="Calibri"/>
        </w:rPr>
        <w:t xml:space="preserve">a </w:t>
      </w:r>
      <w:r w:rsidR="00030360">
        <w:rPr>
          <w:rFonts w:ascii="Calibri" w:hAnsi="Calibri" w:cs="Calibri"/>
        </w:rPr>
        <w:t>földszinten</w:t>
      </w:r>
      <w:r>
        <w:rPr>
          <w:rFonts w:ascii="Calibri" w:hAnsi="Calibri" w:cs="Calibri"/>
        </w:rPr>
        <w:t xml:space="preserve"> található, </w:t>
      </w:r>
      <w:r w:rsidR="00C358DF">
        <w:rPr>
          <w:rFonts w:ascii="Calibri" w:hAnsi="Calibri" w:cs="Calibri"/>
        </w:rPr>
        <w:t xml:space="preserve">3 </w:t>
      </w:r>
      <w:r>
        <w:rPr>
          <w:rFonts w:ascii="Calibri" w:hAnsi="Calibri" w:cs="Calibri"/>
        </w:rPr>
        <w:t xml:space="preserve">helyiségből áll: előtér, </w:t>
      </w:r>
      <w:r w:rsidR="0071091F">
        <w:rPr>
          <w:rFonts w:ascii="Calibri" w:hAnsi="Calibri" w:cs="Calibri"/>
        </w:rPr>
        <w:t>fürdő</w:t>
      </w:r>
      <w:r w:rsidR="00C358DF">
        <w:rPr>
          <w:rFonts w:ascii="Calibri" w:hAnsi="Calibri" w:cs="Calibri"/>
        </w:rPr>
        <w:t xml:space="preserve"> és </w:t>
      </w:r>
      <w:r>
        <w:rPr>
          <w:rFonts w:ascii="Calibri" w:hAnsi="Calibri" w:cs="Calibri"/>
        </w:rPr>
        <w:t>szoba</w:t>
      </w:r>
      <w:r w:rsidR="00C358DF">
        <w:rPr>
          <w:rFonts w:ascii="Calibri" w:hAnsi="Calibri" w:cs="Calibri"/>
        </w:rPr>
        <w:t>.</w:t>
      </w:r>
    </w:p>
    <w:p w14:paraId="77F6A4D0" w14:textId="6D5BA070" w:rsidR="00BD01E2" w:rsidRPr="00621857" w:rsidRDefault="008F7ECE" w:rsidP="00BD01E2">
      <w:pPr>
        <w:spacing w:after="0"/>
        <w:jc w:val="both"/>
        <w:rPr>
          <w:rFonts w:ascii="Calibri" w:hAnsi="Calibri" w:cs="Calibri"/>
          <w:b/>
          <w:bCs/>
        </w:rPr>
      </w:pPr>
      <w:proofErr w:type="spellStart"/>
      <w:r>
        <w:rPr>
          <w:rFonts w:ascii="Calibri" w:hAnsi="Calibri" w:cs="Calibri"/>
          <w:b/>
          <w:bCs/>
        </w:rPr>
        <w:t>Tosoló</w:t>
      </w:r>
      <w:proofErr w:type="spellEnd"/>
      <w:r w:rsidR="00BD01E2" w:rsidRPr="00621857">
        <w:rPr>
          <w:rFonts w:ascii="Calibri" w:hAnsi="Calibri" w:cs="Calibri"/>
          <w:b/>
          <w:bCs/>
        </w:rPr>
        <w:t>, w</w:t>
      </w:r>
      <w:r w:rsidR="00DC4F58">
        <w:rPr>
          <w:rFonts w:ascii="Calibri" w:hAnsi="Calibri" w:cs="Calibri"/>
          <w:b/>
          <w:bCs/>
        </w:rPr>
        <w:t xml:space="preserve">c </w:t>
      </w:r>
      <w:r w:rsidR="00BD01E2" w:rsidRPr="00621857">
        <w:rPr>
          <w:rFonts w:ascii="Calibri" w:hAnsi="Calibri" w:cs="Calibri"/>
          <w:b/>
          <w:bCs/>
        </w:rPr>
        <w:t xml:space="preserve"> található a lakásban.</w:t>
      </w:r>
      <w:r w:rsidR="00BD45D7">
        <w:rPr>
          <w:rFonts w:ascii="Calibri" w:hAnsi="Calibri" w:cs="Calibri"/>
          <w:b/>
          <w:bCs/>
        </w:rPr>
        <w:t xml:space="preserve"> </w:t>
      </w:r>
    </w:p>
    <w:p w14:paraId="296FD543" w14:textId="7728632A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</w:t>
      </w:r>
      <w:r w:rsidR="009A61DF">
        <w:rPr>
          <w:rFonts w:ascii="Calibri" w:hAnsi="Calibri" w:cs="Calibri"/>
        </w:rPr>
        <w:t>43</w:t>
      </w:r>
    </w:p>
    <w:p w14:paraId="4255439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5C0F6A19" w14:textId="77777777" w:rsidR="00BD01E2" w:rsidRPr="00960AAD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felületképzések:</w:t>
      </w:r>
    </w:p>
    <w:p w14:paraId="105F45F5" w14:textId="5DB3133F" w:rsidR="00114ECD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906102">
        <w:rPr>
          <w:rFonts w:ascii="Calibri" w:hAnsi="Calibri" w:cs="Calibri"/>
        </w:rPr>
        <w:t>aljzatbeton, fali csempe, festés</w:t>
      </w:r>
      <w:r w:rsidR="00114ECD">
        <w:rPr>
          <w:rFonts w:ascii="Calibri" w:hAnsi="Calibri" w:cs="Calibri"/>
        </w:rPr>
        <w:t>.</w:t>
      </w:r>
      <w:r w:rsidR="00906102">
        <w:rPr>
          <w:rFonts w:ascii="Calibri" w:hAnsi="Calibri" w:cs="Calibri"/>
        </w:rPr>
        <w:t xml:space="preserve"> Az előtérből nyílik a fürdő-wc, mely félig lebontott állapotban található.</w:t>
      </w:r>
      <w:r w:rsidR="00114ECD">
        <w:rPr>
          <w:rFonts w:ascii="Calibri" w:hAnsi="Calibri" w:cs="Calibri"/>
        </w:rPr>
        <w:t xml:space="preserve"> </w:t>
      </w:r>
    </w:p>
    <w:p w14:paraId="1253FE02" w14:textId="60F6C406" w:rsidR="00C32DEE" w:rsidRDefault="00C32DEE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</w:t>
      </w:r>
      <w:r w:rsidR="00906102">
        <w:rPr>
          <w:rFonts w:ascii="Calibri" w:hAnsi="Calibri" w:cs="Calibri"/>
        </w:rPr>
        <w:t>-wc</w:t>
      </w:r>
      <w:r>
        <w:rPr>
          <w:rFonts w:ascii="Calibri" w:hAnsi="Calibri" w:cs="Calibri"/>
        </w:rPr>
        <w:t xml:space="preserve">: </w:t>
      </w:r>
      <w:proofErr w:type="spellStart"/>
      <w:r w:rsidR="00F64BD6">
        <w:rPr>
          <w:rFonts w:ascii="Calibri" w:hAnsi="Calibri" w:cs="Calibri"/>
        </w:rPr>
        <w:t>metlachi</w:t>
      </w:r>
      <w:proofErr w:type="spellEnd"/>
      <w:r w:rsidR="00F64BD6">
        <w:rPr>
          <w:rFonts w:ascii="Calibri" w:hAnsi="Calibri" w:cs="Calibri"/>
        </w:rPr>
        <w:t xml:space="preserve"> padló, fali csempe 2,00 m-</w:t>
      </w:r>
      <w:proofErr w:type="spellStart"/>
      <w:r w:rsidR="00F64BD6">
        <w:rPr>
          <w:rFonts w:ascii="Calibri" w:hAnsi="Calibri" w:cs="Calibri"/>
        </w:rPr>
        <w:t>ig</w:t>
      </w:r>
      <w:proofErr w:type="spellEnd"/>
      <w:r w:rsidR="00DC7781">
        <w:rPr>
          <w:rFonts w:ascii="Calibri" w:hAnsi="Calibri" w:cs="Calibri"/>
        </w:rPr>
        <w:t>,</w:t>
      </w:r>
      <w:r w:rsidR="00F64BD6">
        <w:rPr>
          <w:rFonts w:ascii="Calibri" w:hAnsi="Calibri" w:cs="Calibri"/>
        </w:rPr>
        <w:t xml:space="preserve"> fölötte fehér festés.</w:t>
      </w:r>
      <w:r w:rsidR="005A6E26">
        <w:rPr>
          <w:rFonts w:ascii="Calibri" w:hAnsi="Calibri" w:cs="Calibri"/>
        </w:rPr>
        <w:t xml:space="preserve"> </w:t>
      </w:r>
    </w:p>
    <w:p w14:paraId="1AFB81BD" w14:textId="4188564D" w:rsidR="00B22140" w:rsidRDefault="00B22140" w:rsidP="00BD01E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 3: </w:t>
      </w:r>
      <w:r w:rsidR="00A53E06">
        <w:rPr>
          <w:rFonts w:ascii="Calibri" w:hAnsi="Calibri" w:cs="Calibri"/>
        </w:rPr>
        <w:t>kopott csaphornyos parketta, festés</w:t>
      </w:r>
      <w:r w:rsidR="000748F7">
        <w:rPr>
          <w:rFonts w:ascii="Calibri" w:hAnsi="Calibri" w:cs="Calibri"/>
        </w:rPr>
        <w:t>, fa galéria.</w:t>
      </w:r>
    </w:p>
    <w:p w14:paraId="27FB4B8F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6E8E667E" w14:textId="77777777" w:rsidR="00BD01E2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67FEDCCB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>
        <w:rPr>
          <w:rFonts w:ascii="Calibri" w:hAnsi="Calibri" w:cs="Calibri"/>
        </w:rPr>
        <w:t>nincs</w:t>
      </w:r>
    </w:p>
    <w:p w14:paraId="37693CAD" w14:textId="13C59335" w:rsidR="00BD01E2" w:rsidRPr="000C7149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Ablak rács: </w:t>
      </w:r>
      <w:r w:rsidR="00B9416A">
        <w:rPr>
          <w:rFonts w:ascii="Calibri" w:hAnsi="Calibri" w:cs="Calibri"/>
        </w:rPr>
        <w:t>nincs</w:t>
      </w:r>
    </w:p>
    <w:p w14:paraId="5B498606" w14:textId="1A70ACFC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bejárati ajtó: régi fa, üvegbetétes, nyitható felülvilágítóval. Barna külső mázolás</w:t>
      </w:r>
      <w:r w:rsidR="000748F7">
        <w:rPr>
          <w:rFonts w:ascii="Calibri" w:hAnsi="Calibri" w:cs="Calibri"/>
        </w:rPr>
        <w:t>. Jele</w:t>
      </w:r>
      <w:r w:rsidR="00B9416A">
        <w:rPr>
          <w:rFonts w:ascii="Calibri" w:hAnsi="Calibri" w:cs="Calibri"/>
        </w:rPr>
        <w:t>nleg folyó</w:t>
      </w:r>
      <w:r w:rsidR="000748F7">
        <w:rPr>
          <w:rFonts w:ascii="Calibri" w:hAnsi="Calibri" w:cs="Calibri"/>
        </w:rPr>
        <w:t xml:space="preserve"> homlokzatfelújítás keretén belül cser</w:t>
      </w:r>
      <w:r w:rsidR="00B9416A">
        <w:rPr>
          <w:rFonts w:ascii="Calibri" w:hAnsi="Calibri" w:cs="Calibri"/>
        </w:rPr>
        <w:t>e megoldott.</w:t>
      </w:r>
    </w:p>
    <w:p w14:paraId="2EA77177" w14:textId="2EABC478" w:rsidR="00BD01E2" w:rsidRDefault="00B9416A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Hátsó u</w:t>
      </w:r>
      <w:r w:rsidR="00BD01E2">
        <w:rPr>
          <w:rFonts w:ascii="Calibri" w:hAnsi="Calibri" w:cs="Calibri"/>
        </w:rPr>
        <w:t>dvari homlokzati ablak:</w:t>
      </w:r>
      <w:r>
        <w:rPr>
          <w:rFonts w:ascii="Calibri" w:hAnsi="Calibri" w:cs="Calibri"/>
        </w:rPr>
        <w:t>1</w:t>
      </w:r>
      <w:r w:rsidR="003B06A1">
        <w:rPr>
          <w:rFonts w:ascii="Calibri" w:hAnsi="Calibri" w:cs="Calibri"/>
        </w:rPr>
        <w:t xml:space="preserve"> </w:t>
      </w:r>
      <w:r w:rsidR="00BD01E2">
        <w:rPr>
          <w:rFonts w:ascii="Calibri" w:hAnsi="Calibri" w:cs="Calibri"/>
        </w:rPr>
        <w:t>db</w:t>
      </w:r>
      <w:r>
        <w:rPr>
          <w:rFonts w:ascii="Calibri" w:hAnsi="Calibri" w:cs="Calibri"/>
        </w:rPr>
        <w:t>, nem nyitható, 170/230</w:t>
      </w:r>
    </w:p>
    <w:p w14:paraId="034D1B64" w14:textId="0E69EE99" w:rsidR="00EC7C9B" w:rsidRDefault="00205CA0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Beltéri ajtó: </w:t>
      </w:r>
      <w:r w:rsidR="00B9416A">
        <w:rPr>
          <w:rFonts w:ascii="Calibri" w:hAnsi="Calibri" w:cs="Calibri"/>
        </w:rPr>
        <w:t>ajtólap nincs</w:t>
      </w:r>
    </w:p>
    <w:p w14:paraId="0F3BB307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</w:p>
    <w:p w14:paraId="004FD6C2" w14:textId="77777777" w:rsidR="00BD01E2" w:rsidRPr="00A70471" w:rsidRDefault="00BD01E2" w:rsidP="00BD01E2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11EE8155" w14:textId="069AA8B8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E113A3">
        <w:rPr>
          <w:rFonts w:ascii="Calibri" w:hAnsi="Calibri" w:cs="Calibri"/>
        </w:rPr>
        <w:t>van</w:t>
      </w:r>
    </w:p>
    <w:p w14:paraId="05E45DD8" w14:textId="149F401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villanyóra: </w:t>
      </w:r>
      <w:r w:rsidR="00F629CD">
        <w:rPr>
          <w:rFonts w:ascii="Calibri" w:hAnsi="Calibri" w:cs="Calibri"/>
        </w:rPr>
        <w:t>szerelés alatt</w:t>
      </w:r>
      <w:r>
        <w:rPr>
          <w:rFonts w:ascii="Calibri" w:hAnsi="Calibri" w:cs="Calibri"/>
        </w:rPr>
        <w:t>.</w:t>
      </w:r>
    </w:p>
    <w:p w14:paraId="24F0DFA6" w14:textId="552224E8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E113A3">
        <w:rPr>
          <w:rFonts w:ascii="Calibri" w:hAnsi="Calibri" w:cs="Calibri"/>
        </w:rPr>
        <w:t>nincs. Csonk az ajtó mellett, az udvaron</w:t>
      </w:r>
    </w:p>
    <w:p w14:paraId="47C0A778" w14:textId="6F8C5981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EB0A5F">
        <w:rPr>
          <w:rFonts w:ascii="Calibri" w:hAnsi="Calibri" w:cs="Calibri"/>
        </w:rPr>
        <w:t>nem ismert</w:t>
      </w:r>
    </w:p>
    <w:p w14:paraId="44E5938A" w14:textId="1B18F281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elektromos vízmelegítő </w:t>
      </w:r>
      <w:r w:rsidR="00CF6F81">
        <w:rPr>
          <w:rFonts w:ascii="Calibri" w:hAnsi="Calibri" w:cs="Calibri"/>
        </w:rPr>
        <w:t>120</w:t>
      </w:r>
      <w:r>
        <w:rPr>
          <w:rFonts w:ascii="Calibri" w:hAnsi="Calibri" w:cs="Calibri"/>
        </w:rPr>
        <w:t xml:space="preserve"> l, </w:t>
      </w:r>
      <w:r w:rsidR="00CF6F81">
        <w:rPr>
          <w:rFonts w:ascii="Calibri" w:hAnsi="Calibri" w:cs="Calibri"/>
        </w:rPr>
        <w:t>fürdő</w:t>
      </w:r>
      <w:r w:rsidR="007803F1">
        <w:rPr>
          <w:rFonts w:ascii="Calibri" w:hAnsi="Calibri" w:cs="Calibri"/>
        </w:rPr>
        <w:t>, vízmelegítő 5 l, konyha</w:t>
      </w:r>
    </w:p>
    <w:p w14:paraId="3659F305" w14:textId="61DF1CCB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1900E9">
        <w:rPr>
          <w:rFonts w:ascii="Calibri" w:hAnsi="Calibri" w:cs="Calibri"/>
        </w:rPr>
        <w:t>nem ismert</w:t>
      </w:r>
    </w:p>
    <w:p w14:paraId="33CCD125" w14:textId="77777777" w:rsidR="00BD01E2" w:rsidRDefault="00BD01E2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nincs</w:t>
      </w:r>
    </w:p>
    <w:p w14:paraId="3296069A" w14:textId="7C15DC1B" w:rsidR="00731438" w:rsidRDefault="00731438" w:rsidP="00BD01E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kémény: </w:t>
      </w:r>
      <w:r w:rsidR="001900E9">
        <w:rPr>
          <w:rFonts w:ascii="Calibri" w:hAnsi="Calibri" w:cs="Calibri"/>
        </w:rPr>
        <w:t>szobában</w:t>
      </w:r>
    </w:p>
    <w:p w14:paraId="7B7EC48F" w14:textId="19F247DE" w:rsidR="00752DB1" w:rsidRDefault="00752DB1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7EBBC73E" w14:textId="77777777" w:rsidR="00FA09FF" w:rsidRDefault="00FA09FF" w:rsidP="00BD01E2">
      <w:pPr>
        <w:spacing w:after="0"/>
        <w:jc w:val="both"/>
        <w:rPr>
          <w:rFonts w:ascii="Calibri" w:hAnsi="Calibri" w:cs="Calibri"/>
        </w:rPr>
      </w:pPr>
    </w:p>
    <w:p w14:paraId="5AFC7129" w14:textId="1528257F" w:rsidR="00FA09FF" w:rsidRPr="00FA09FF" w:rsidRDefault="00FA09FF" w:rsidP="00326428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FA09FF">
        <w:rPr>
          <w:rFonts w:ascii="Calibri" w:hAnsi="Calibri" w:cs="Calibri"/>
        </w:rPr>
        <w:t>Fotódokumentáció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1900E9">
        <w:tc>
          <w:tcPr>
            <w:tcW w:w="8840" w:type="dxa"/>
          </w:tcPr>
          <w:p w14:paraId="15618922" w14:textId="77777777" w:rsidR="00F629CD" w:rsidRDefault="000D64A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8289A96" wp14:editId="5016083F">
                  <wp:extent cx="2466000" cy="3288000"/>
                  <wp:effectExtent l="0" t="0" r="0" b="8255"/>
                  <wp:docPr id="133877082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C2B9171" wp14:editId="209D5D6E">
                  <wp:extent cx="2466000" cy="3288000"/>
                  <wp:effectExtent l="0" t="0" r="0" b="8255"/>
                  <wp:docPr id="1607824488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AA72B" w14:textId="22EA6641" w:rsidR="005E0771" w:rsidRDefault="000D64A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66BF6CCF" wp14:editId="52299747">
                  <wp:extent cx="2466000" cy="3288000"/>
                  <wp:effectExtent l="0" t="0" r="0" b="8255"/>
                  <wp:docPr id="2067387649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B7A9B97" wp14:editId="7DA8DCBF">
                  <wp:extent cx="2466000" cy="3288000"/>
                  <wp:effectExtent l="0" t="0" r="0" b="8255"/>
                  <wp:docPr id="1044830151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5E5D12B" wp14:editId="0E05555F">
                  <wp:extent cx="2466000" cy="3288000"/>
                  <wp:effectExtent l="0" t="0" r="0" b="8255"/>
                  <wp:docPr id="1497574120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F7DB38B" wp14:editId="6AAD1B83">
                  <wp:extent cx="2466000" cy="3288000"/>
                  <wp:effectExtent l="0" t="0" r="0" b="8255"/>
                  <wp:docPr id="2046849405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9FF" w14:paraId="4237E002" w14:textId="77777777" w:rsidTr="001900E9">
        <w:tc>
          <w:tcPr>
            <w:tcW w:w="8840" w:type="dxa"/>
          </w:tcPr>
          <w:p w14:paraId="083A5E14" w14:textId="77777777" w:rsidR="00FA09FF" w:rsidRDefault="00FA09F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</w:tc>
      </w:tr>
    </w:tbl>
    <w:p w14:paraId="63FA777D" w14:textId="77777777" w:rsidR="001168B2" w:rsidRPr="00363F3F" w:rsidRDefault="001168B2" w:rsidP="00C90933">
      <w:pPr>
        <w:jc w:val="both"/>
        <w:rPr>
          <w:rFonts w:ascii="Calibri" w:hAnsi="Calibri" w:cs="Calibri"/>
          <w:b/>
          <w:bCs/>
        </w:rPr>
      </w:pPr>
    </w:p>
    <w:p w14:paraId="79703EF4" w14:textId="77777777" w:rsidR="006B422E" w:rsidRDefault="006B422E" w:rsidP="006B422E">
      <w:pPr>
        <w:pStyle w:val="Listaszerbekezds"/>
        <w:spacing w:after="0"/>
        <w:jc w:val="both"/>
        <w:rPr>
          <w:rFonts w:ascii="Calibri" w:hAnsi="Calibri" w:cs="Calibri"/>
        </w:rPr>
      </w:pPr>
    </w:p>
    <w:p w14:paraId="085A4079" w14:textId="7499358D" w:rsidR="004A49E6" w:rsidRPr="00E970FE" w:rsidRDefault="004A49E6" w:rsidP="00FA09FF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t>A kivitelezési munka főbb tartalmi elemei</w:t>
      </w:r>
    </w:p>
    <w:p w14:paraId="09680A0C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EDFDCE4" w14:textId="66F51816" w:rsidR="000368B0" w:rsidRDefault="00D2490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vizes felújítások során ügyelni kell a vízvezetékek </w:t>
      </w:r>
      <w:r w:rsidR="009145CA">
        <w:rPr>
          <w:rFonts w:ascii="Calibri" w:hAnsi="Calibri" w:cs="Calibri"/>
        </w:rPr>
        <w:t>kü</w:t>
      </w:r>
      <w:r w:rsidR="00931E0F">
        <w:rPr>
          <w:rFonts w:ascii="Calibri" w:hAnsi="Calibri" w:cs="Calibri"/>
        </w:rPr>
        <w:t>l</w:t>
      </w:r>
      <w:r w:rsidR="009145CA">
        <w:rPr>
          <w:rFonts w:ascii="Calibri" w:hAnsi="Calibri" w:cs="Calibri"/>
        </w:rPr>
        <w:t>ső főfalaktól minél távol</w:t>
      </w:r>
      <w:r w:rsidR="00931E0F">
        <w:rPr>
          <w:rFonts w:ascii="Calibri" w:hAnsi="Calibri" w:cs="Calibri"/>
        </w:rPr>
        <w:t xml:space="preserve">abb </w:t>
      </w:r>
      <w:r w:rsidR="000368B0">
        <w:rPr>
          <w:rFonts w:ascii="Calibri" w:hAnsi="Calibri" w:cs="Calibri"/>
        </w:rPr>
        <w:t>helyezkedjenek el, a fagyásveszély miatt.</w:t>
      </w:r>
    </w:p>
    <w:p w14:paraId="3F21C006" w14:textId="0E35C100" w:rsidR="004A49E6" w:rsidRDefault="000F68E0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A </w:t>
      </w:r>
      <w:proofErr w:type="spellStart"/>
      <w:r w:rsidR="00350CC3">
        <w:rPr>
          <w:rFonts w:ascii="Calibri" w:hAnsi="Calibri" w:cs="Calibri"/>
        </w:rPr>
        <w:t>fel</w:t>
      </w:r>
      <w:r w:rsidR="00C923FE">
        <w:rPr>
          <w:rFonts w:ascii="Calibri" w:hAnsi="Calibri" w:cs="Calibri"/>
        </w:rPr>
        <w:t>ú</w:t>
      </w:r>
      <w:r w:rsidR="00350CC3">
        <w:rPr>
          <w:rFonts w:ascii="Calibri" w:hAnsi="Calibri" w:cs="Calibri"/>
        </w:rPr>
        <w:t>íjtás</w:t>
      </w:r>
      <w:proofErr w:type="spellEnd"/>
      <w:r w:rsidR="00350CC3">
        <w:rPr>
          <w:rFonts w:ascii="Calibri" w:hAnsi="Calibri" w:cs="Calibri"/>
        </w:rPr>
        <w:t xml:space="preserve"> során a </w:t>
      </w:r>
      <w:r w:rsidR="001B6325">
        <w:rPr>
          <w:rFonts w:ascii="Calibri" w:hAnsi="Calibri" w:cs="Calibri"/>
        </w:rPr>
        <w:t>szaniterek</w:t>
      </w:r>
      <w:r w:rsidR="00C923FE">
        <w:rPr>
          <w:rFonts w:ascii="Calibri" w:hAnsi="Calibri" w:cs="Calibri"/>
        </w:rPr>
        <w:t xml:space="preserve"> cseréje</w:t>
      </w:r>
      <w:r w:rsidR="001B6325">
        <w:rPr>
          <w:rFonts w:ascii="Calibri" w:hAnsi="Calibri" w:cs="Calibri"/>
        </w:rPr>
        <w:t>,</w:t>
      </w:r>
      <w:r w:rsidR="00C923FE">
        <w:rPr>
          <w:rFonts w:ascii="Calibri" w:hAnsi="Calibri" w:cs="Calibri"/>
        </w:rPr>
        <w:t xml:space="preserve"> a</w:t>
      </w:r>
      <w:r w:rsidR="001B6325">
        <w:rPr>
          <w:rFonts w:ascii="Calibri" w:hAnsi="Calibri" w:cs="Calibri"/>
        </w:rPr>
        <w:t xml:space="preserve"> fűtési rendszer</w:t>
      </w:r>
      <w:r w:rsidR="00C923FE">
        <w:rPr>
          <w:rFonts w:ascii="Calibri" w:hAnsi="Calibri" w:cs="Calibri"/>
        </w:rPr>
        <w:t xml:space="preserve"> kiépítése</w:t>
      </w:r>
      <w:r w:rsidR="001B6325">
        <w:rPr>
          <w:rFonts w:ascii="Calibri" w:hAnsi="Calibri" w:cs="Calibri"/>
        </w:rPr>
        <w:t xml:space="preserve"> és a burkolatok teljes cseréje</w:t>
      </w:r>
      <w:r w:rsidR="00350CC3">
        <w:rPr>
          <w:rFonts w:ascii="Calibri" w:hAnsi="Calibri" w:cs="Calibri"/>
        </w:rPr>
        <w:t xml:space="preserve"> </w:t>
      </w:r>
      <w:r w:rsidR="003A7232">
        <w:rPr>
          <w:rFonts w:ascii="Calibri" w:hAnsi="Calibri" w:cs="Calibri"/>
        </w:rPr>
        <w:t>szükséges</w:t>
      </w:r>
      <w:r w:rsidR="00350CC3">
        <w:rPr>
          <w:rFonts w:ascii="Calibri" w:hAnsi="Calibri" w:cs="Calibri"/>
        </w:rPr>
        <w:t>.</w:t>
      </w:r>
      <w:r w:rsidR="003A7232">
        <w:rPr>
          <w:rFonts w:ascii="Calibri" w:hAnsi="Calibri" w:cs="Calibri"/>
        </w:rPr>
        <w:t xml:space="preserve"> </w:t>
      </w:r>
      <w:r w:rsidR="00E17422">
        <w:rPr>
          <w:rFonts w:ascii="Calibri" w:hAnsi="Calibri" w:cs="Calibri"/>
        </w:rPr>
        <w:t xml:space="preserve"> </w:t>
      </w:r>
      <w:r w:rsidR="00E93E84">
        <w:rPr>
          <w:rFonts w:ascii="Calibri" w:hAnsi="Calibri" w:cs="Calibri"/>
        </w:rPr>
        <w:t xml:space="preserve">A szellőzést a </w:t>
      </w:r>
      <w:proofErr w:type="spellStart"/>
      <w:r w:rsidR="00E93E84">
        <w:rPr>
          <w:rFonts w:ascii="Calibri" w:hAnsi="Calibri" w:cs="Calibri"/>
        </w:rPr>
        <w:t>wcben</w:t>
      </w:r>
      <w:proofErr w:type="spellEnd"/>
      <w:r w:rsidR="00E93E84">
        <w:rPr>
          <w:rFonts w:ascii="Calibri" w:hAnsi="Calibri" w:cs="Calibri"/>
        </w:rPr>
        <w:t xml:space="preserve">, fürdőben és konyhában is </w:t>
      </w:r>
      <w:r w:rsidR="00B33614">
        <w:rPr>
          <w:rFonts w:ascii="Calibri" w:hAnsi="Calibri" w:cs="Calibri"/>
        </w:rPr>
        <w:t>meg kell oldani.</w:t>
      </w:r>
    </w:p>
    <w:p w14:paraId="0CD0771B" w14:textId="5A54E0EE" w:rsidR="004A49E6" w:rsidRDefault="00180B1B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meglévő </w:t>
      </w:r>
      <w:proofErr w:type="spellStart"/>
      <w:r>
        <w:rPr>
          <w:rFonts w:ascii="Calibri" w:hAnsi="Calibri" w:cs="Calibri"/>
        </w:rPr>
        <w:t>parapetes</w:t>
      </w:r>
      <w:proofErr w:type="spellEnd"/>
      <w:r>
        <w:rPr>
          <w:rFonts w:ascii="Calibri" w:hAnsi="Calibri" w:cs="Calibri"/>
        </w:rPr>
        <w:t xml:space="preserve"> fűtés helyett </w:t>
      </w:r>
      <w:r w:rsidR="00B32601">
        <w:rPr>
          <w:rFonts w:ascii="Calibri" w:hAnsi="Calibri" w:cs="Calibri"/>
        </w:rPr>
        <w:t xml:space="preserve">központi fűtés kialakítására kerül sor, a kazán </w:t>
      </w:r>
      <w:r w:rsidR="0043519A">
        <w:rPr>
          <w:rFonts w:ascii="Calibri" w:hAnsi="Calibri" w:cs="Calibri"/>
        </w:rPr>
        <w:t>wc helyiségbe</w:t>
      </w:r>
      <w:r w:rsidR="00B32601">
        <w:rPr>
          <w:rFonts w:ascii="Calibri" w:hAnsi="Calibri" w:cs="Calibri"/>
        </w:rPr>
        <w:t xml:space="preserve"> kerül</w:t>
      </w:r>
      <w:r w:rsidR="0043519A">
        <w:rPr>
          <w:rFonts w:ascii="Calibri" w:hAnsi="Calibri" w:cs="Calibri"/>
        </w:rPr>
        <w:t>, a</w:t>
      </w:r>
      <w:r w:rsidR="004A49E6">
        <w:rPr>
          <w:rFonts w:ascii="Calibri" w:hAnsi="Calibri" w:cs="Calibri"/>
        </w:rPr>
        <w:t xml:space="preserve"> konyhapult, hűtő, sütő </w:t>
      </w:r>
      <w:r w:rsidR="006E2310">
        <w:rPr>
          <w:rFonts w:ascii="Calibri" w:hAnsi="Calibri" w:cs="Calibri"/>
        </w:rPr>
        <w:t xml:space="preserve">a konyha </w:t>
      </w:r>
      <w:r w:rsidR="00D45B0F">
        <w:rPr>
          <w:rFonts w:ascii="Calibri" w:hAnsi="Calibri" w:cs="Calibri"/>
        </w:rPr>
        <w:t>előtér felőli oldalfalára</w:t>
      </w:r>
      <w:r w:rsidR="0043519A">
        <w:rPr>
          <w:rFonts w:ascii="Calibri" w:hAnsi="Calibri" w:cs="Calibri"/>
        </w:rPr>
        <w:t>.</w:t>
      </w:r>
      <w:r w:rsidR="000F68E0">
        <w:rPr>
          <w:rFonts w:ascii="Calibri" w:hAnsi="Calibri" w:cs="Calibri"/>
        </w:rPr>
        <w:t xml:space="preserve"> </w:t>
      </w:r>
      <w:r w:rsidR="0053776E">
        <w:rPr>
          <w:rFonts w:ascii="Calibri" w:hAnsi="Calibri" w:cs="Calibri"/>
        </w:rPr>
        <w:t>Gázterv szükséges.</w:t>
      </w:r>
    </w:p>
    <w:p w14:paraId="347600E1" w14:textId="56DCBE65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8576A2">
        <w:rPr>
          <w:rFonts w:ascii="Calibri" w:hAnsi="Calibri" w:cs="Calibri"/>
        </w:rPr>
        <w:t>4,00</w:t>
      </w:r>
    </w:p>
    <w:p w14:paraId="2E0C88D0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1E95B92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58365B44" w14:textId="0B5C16B4" w:rsidR="00DF6BA7" w:rsidRPr="00254946" w:rsidRDefault="00DF6BA7" w:rsidP="00DF6BA7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>Előtér: padlóburkolat</w:t>
      </w:r>
      <w:r w:rsidR="00DD1F75">
        <w:rPr>
          <w:rFonts w:ascii="Calibri" w:hAnsi="Calibri" w:cs="Calibri"/>
        </w:rPr>
        <w:t>, aljzat</w:t>
      </w:r>
    </w:p>
    <w:p w14:paraId="0FFD8666" w14:textId="41F519B9" w:rsidR="00DF6BA7" w:rsidRPr="00254946" w:rsidRDefault="00DF6BA7" w:rsidP="00BF1FD6">
      <w:pPr>
        <w:spacing w:after="0"/>
        <w:jc w:val="both"/>
        <w:rPr>
          <w:rFonts w:ascii="Calibri" w:hAnsi="Calibri" w:cs="Calibri"/>
        </w:rPr>
      </w:pPr>
      <w:r w:rsidRPr="00254946">
        <w:rPr>
          <w:rFonts w:ascii="Calibri" w:hAnsi="Calibri" w:cs="Calibri"/>
        </w:rPr>
        <w:t xml:space="preserve">Fürdő: </w:t>
      </w:r>
      <w:r w:rsidR="00BF1FD6">
        <w:rPr>
          <w:rFonts w:ascii="Calibri" w:hAnsi="Calibri" w:cs="Calibri"/>
        </w:rPr>
        <w:t>falak, csempe, padlólap, szaniterek</w:t>
      </w:r>
    </w:p>
    <w:p w14:paraId="31745D91" w14:textId="009771E1" w:rsidR="00DF6BA7" w:rsidRPr="006D0E32" w:rsidRDefault="00DF6BA7" w:rsidP="006D0E32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</w:t>
      </w:r>
      <w:r w:rsidR="00BF0364">
        <w:rPr>
          <w:rFonts w:ascii="Calibri" w:hAnsi="Calibri" w:cs="Calibri"/>
        </w:rPr>
        <w:t>:</w:t>
      </w:r>
      <w:r w:rsidRPr="00901A7D">
        <w:rPr>
          <w:rFonts w:ascii="Calibri" w:hAnsi="Calibri" w:cs="Calibri"/>
        </w:rPr>
        <w:t xml:space="preserve"> </w:t>
      </w:r>
      <w:r w:rsidR="00B47029">
        <w:rPr>
          <w:rFonts w:ascii="Calibri" w:hAnsi="Calibri" w:cs="Calibri"/>
        </w:rPr>
        <w:t xml:space="preserve"> </w:t>
      </w:r>
      <w:r w:rsidR="00455972">
        <w:rPr>
          <w:rFonts w:ascii="Calibri" w:hAnsi="Calibri" w:cs="Calibri"/>
        </w:rPr>
        <w:t xml:space="preserve">ablak, </w:t>
      </w:r>
      <w:r w:rsidR="00BF0364">
        <w:rPr>
          <w:rFonts w:ascii="Calibri" w:hAnsi="Calibri" w:cs="Calibri"/>
        </w:rPr>
        <w:t xml:space="preserve">galéria, </w:t>
      </w:r>
      <w:r w:rsidRPr="00901A7D">
        <w:rPr>
          <w:rFonts w:ascii="Calibri" w:hAnsi="Calibri" w:cs="Calibri"/>
        </w:rPr>
        <w:t>kopott csaphornyos parketta, fehér festés. Ablakok a zárt lépcsőházra néznek.</w:t>
      </w:r>
    </w:p>
    <w:p w14:paraId="29C2D71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2C36D5F" w14:textId="77777777" w:rsidR="004A49E6" w:rsidRPr="000B77A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0E479654" w14:textId="77777777" w:rsidR="004A49E6" w:rsidRPr="00960AAD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>
        <w:rPr>
          <w:rFonts w:ascii="Calibri" w:hAnsi="Calibri" w:cs="Calibri"/>
          <w:u w:val="single"/>
        </w:rPr>
        <w:t>, szigetelések, kőműves munkák, asztalos munkák</w:t>
      </w:r>
      <w:r w:rsidRPr="00960AAD">
        <w:rPr>
          <w:rFonts w:ascii="Calibri" w:hAnsi="Calibri" w:cs="Calibri"/>
          <w:u w:val="single"/>
        </w:rPr>
        <w:t>:</w:t>
      </w:r>
    </w:p>
    <w:p w14:paraId="6B5ECC8F" w14:textId="46BE186B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</w:t>
      </w:r>
      <w:r w:rsidR="00DC6E0C">
        <w:rPr>
          <w:rFonts w:ascii="Calibri" w:hAnsi="Calibri" w:cs="Calibri"/>
        </w:rPr>
        <w:t>-konyha</w:t>
      </w:r>
      <w:r>
        <w:rPr>
          <w:rFonts w:ascii="Calibri" w:hAnsi="Calibri" w:cs="Calibri"/>
        </w:rPr>
        <w:t xml:space="preserve">: új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 egyeztetett színben, fehér festés</w:t>
      </w:r>
      <w:r w:rsidR="00DC6E0C">
        <w:rPr>
          <w:rFonts w:ascii="Calibri" w:hAnsi="Calibri" w:cs="Calibri"/>
        </w:rPr>
        <w:t xml:space="preserve">, </w:t>
      </w:r>
      <w:r w:rsidR="001A55D3">
        <w:rPr>
          <w:rFonts w:ascii="Calibri" w:hAnsi="Calibri" w:cs="Calibri"/>
        </w:rPr>
        <w:t>b</w:t>
      </w:r>
      <w:r>
        <w:rPr>
          <w:rFonts w:ascii="Calibri" w:hAnsi="Calibri" w:cs="Calibri"/>
        </w:rPr>
        <w:t>eépített konyhabútor a falhoz rögzítve, szilikon tömítéssel a fal mellett, csepptálcás mosogatóval</w:t>
      </w:r>
      <w:r w:rsidR="002D5022">
        <w:rPr>
          <w:rFonts w:ascii="Calibri" w:hAnsi="Calibri" w:cs="Calibri"/>
        </w:rPr>
        <w:t xml:space="preserve"> </w:t>
      </w:r>
      <w:r w:rsidR="00EA7685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 db </w:t>
      </w:r>
      <w:r w:rsidR="00EA7685">
        <w:rPr>
          <w:rFonts w:ascii="Calibri" w:hAnsi="Calibri" w:cs="Calibri"/>
        </w:rPr>
        <w:t>120</w:t>
      </w:r>
      <w:r>
        <w:rPr>
          <w:rFonts w:ascii="Calibri" w:hAnsi="Calibri" w:cs="Calibri"/>
        </w:rPr>
        <w:t xml:space="preserve"> cm széles, 60 cm mély alsószekrén</w:t>
      </w:r>
      <w:r w:rsidR="002F7058">
        <w:rPr>
          <w:rFonts w:ascii="Calibri" w:hAnsi="Calibri" w:cs="Calibri"/>
        </w:rPr>
        <w:t>y</w:t>
      </w:r>
      <w:r w:rsidR="00EA7685">
        <w:rPr>
          <w:rFonts w:ascii="Calibri" w:hAnsi="Calibri" w:cs="Calibri"/>
        </w:rPr>
        <w:t>,</w:t>
      </w:r>
      <w:r>
        <w:rPr>
          <w:rFonts w:ascii="Calibri" w:hAnsi="Calibri" w:cs="Calibri"/>
        </w:rPr>
        <w:t xml:space="preserve"> munkalappal</w:t>
      </w:r>
      <w:r w:rsidR="00DC6E0C">
        <w:rPr>
          <w:rFonts w:ascii="Calibri" w:hAnsi="Calibri" w:cs="Calibri"/>
        </w:rPr>
        <w:t>, faltól falig, alaprajz szerint.</w:t>
      </w:r>
      <w:r>
        <w:rPr>
          <w:rFonts w:ascii="Calibri" w:hAnsi="Calibri" w:cs="Calibri"/>
        </w:rPr>
        <w:t xml:space="preserve"> 1</w:t>
      </w:r>
      <w:r w:rsidR="008D6499">
        <w:rPr>
          <w:rFonts w:ascii="Calibri" w:hAnsi="Calibri" w:cs="Calibri"/>
        </w:rPr>
        <w:t xml:space="preserve"> db 60 cm-s</w:t>
      </w:r>
      <w:r>
        <w:rPr>
          <w:rFonts w:ascii="Calibri" w:hAnsi="Calibri" w:cs="Calibri"/>
        </w:rPr>
        <w:t xml:space="preserve"> szekrény 3 fiókkal</w:t>
      </w:r>
      <w:r w:rsidR="008D6499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r w:rsidR="0051152A">
        <w:rPr>
          <w:rFonts w:ascii="Calibri" w:hAnsi="Calibri" w:cs="Calibri"/>
        </w:rPr>
        <w:t>Felső szekrények</w:t>
      </w:r>
      <w:r w:rsidR="000C01FF">
        <w:rPr>
          <w:rFonts w:ascii="Calibri" w:hAnsi="Calibri" w:cs="Calibri"/>
        </w:rPr>
        <w:t>, 3 db</w:t>
      </w:r>
      <w:r w:rsidR="0051152A">
        <w:rPr>
          <w:rFonts w:ascii="Calibri" w:hAnsi="Calibri" w:cs="Calibri"/>
        </w:rPr>
        <w:t xml:space="preserve"> 40 cm mély, 60 cm magas kialakításban, </w:t>
      </w:r>
      <w:r w:rsidR="000C01FF">
        <w:rPr>
          <w:rFonts w:ascii="Calibri" w:hAnsi="Calibri" w:cs="Calibri"/>
        </w:rPr>
        <w:t>tűzhely fölött elszívással.</w:t>
      </w:r>
      <w:r>
        <w:rPr>
          <w:rFonts w:ascii="Calibri" w:hAnsi="Calibri" w:cs="Calibri"/>
        </w:rPr>
        <w:t xml:space="preserve"> Szekrények és pult anyaga, színe előzetes egyeztetéssel.</w:t>
      </w:r>
    </w:p>
    <w:p w14:paraId="2EDA850F" w14:textId="293EE615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r w:rsidR="00643F28">
        <w:rPr>
          <w:rFonts w:ascii="Calibri" w:hAnsi="Calibri" w:cs="Calibri"/>
        </w:rPr>
        <w:t>falazás</w:t>
      </w:r>
      <w:r w:rsidR="007631B9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 xml:space="preserve">nyílásáthidaló elhelyezése, kent szigetelés 2,00 m magasságig.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padlólap, fali csempe 2,00 m-</w:t>
      </w:r>
      <w:proofErr w:type="spellStart"/>
      <w:r>
        <w:rPr>
          <w:rFonts w:ascii="Calibri" w:hAnsi="Calibri" w:cs="Calibri"/>
        </w:rPr>
        <w:t>ig</w:t>
      </w:r>
      <w:proofErr w:type="spellEnd"/>
      <w:r>
        <w:rPr>
          <w:rFonts w:ascii="Calibri" w:hAnsi="Calibri" w:cs="Calibri"/>
        </w:rPr>
        <w:t xml:space="preserve">, fehér festés. </w:t>
      </w:r>
      <w:r w:rsidR="00517D62">
        <w:rPr>
          <w:rFonts w:ascii="Calibri" w:hAnsi="Calibri" w:cs="Calibri"/>
        </w:rPr>
        <w:t>Mennyezeti vakolatjavítás.</w:t>
      </w:r>
    </w:p>
    <w:p w14:paraId="7F76B721" w14:textId="383EB134" w:rsidR="00C73DD8" w:rsidRPr="00901A7D" w:rsidRDefault="00C73DD8" w:rsidP="00C73DD8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 w:rsidRPr="00901A7D">
        <w:rPr>
          <w:rFonts w:ascii="Calibri" w:hAnsi="Calibri" w:cs="Calibri"/>
        </w:rPr>
        <w:t>Szoba</w:t>
      </w:r>
      <w:r w:rsidR="000D056C">
        <w:rPr>
          <w:rFonts w:ascii="Calibri" w:hAnsi="Calibri" w:cs="Calibri"/>
        </w:rPr>
        <w:t>:</w:t>
      </w:r>
      <w:r w:rsidRPr="00901A7D">
        <w:rPr>
          <w:rFonts w:ascii="Calibri" w:hAnsi="Calibri" w:cs="Calibri"/>
        </w:rPr>
        <w:t xml:space="preserve"> </w:t>
      </w:r>
      <w:r w:rsidR="0091159E">
        <w:rPr>
          <w:rFonts w:ascii="Calibri" w:hAnsi="Calibri" w:cs="Calibri"/>
        </w:rPr>
        <w:t>laminált</w:t>
      </w:r>
      <w:r w:rsidRPr="00901A7D">
        <w:rPr>
          <w:rFonts w:ascii="Calibri" w:hAnsi="Calibri" w:cs="Calibri"/>
        </w:rPr>
        <w:t xml:space="preserve"> parketta</w:t>
      </w:r>
      <w:r w:rsidR="00902011">
        <w:rPr>
          <w:rFonts w:ascii="Calibri" w:hAnsi="Calibri" w:cs="Calibri"/>
        </w:rPr>
        <w:t xml:space="preserve"> aljzatkiegyenlítéssel</w:t>
      </w:r>
      <w:r w:rsidRPr="00901A7D">
        <w:rPr>
          <w:rFonts w:ascii="Calibri" w:hAnsi="Calibri" w:cs="Calibri"/>
        </w:rPr>
        <w:t xml:space="preserve">, fehér festés. </w:t>
      </w:r>
    </w:p>
    <w:p w14:paraId="02D18FC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3C868277" w14:textId="77777777" w:rsidR="004A49E6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0F47E4A8" w14:textId="7C2C79C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F741C5">
        <w:rPr>
          <w:rFonts w:ascii="Calibri" w:hAnsi="Calibri" w:cs="Calibri"/>
        </w:rPr>
        <w:t xml:space="preserve">folyó kivitelezés keretén belül az új ajtó beszerelése megoldott. Jelen </w:t>
      </w:r>
      <w:proofErr w:type="spellStart"/>
      <w:r w:rsidR="00F741C5">
        <w:rPr>
          <w:rFonts w:ascii="Calibri" w:hAnsi="Calibri" w:cs="Calibri"/>
        </w:rPr>
        <w:t>kv</w:t>
      </w:r>
      <w:proofErr w:type="spellEnd"/>
      <w:r w:rsidR="00F741C5">
        <w:rPr>
          <w:rFonts w:ascii="Calibri" w:hAnsi="Calibri" w:cs="Calibri"/>
        </w:rPr>
        <w:t>. nem tartalmazza.</w:t>
      </w:r>
    </w:p>
    <w:p w14:paraId="541BA7D8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1 db 100/200, műanyag, osztása, színe a jelenlegivel azonos. </w:t>
      </w:r>
    </w:p>
    <w:p w14:paraId="4402E6C1" w14:textId="79902129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F741C5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 db új </w:t>
      </w:r>
      <w:r w:rsidR="00F741C5">
        <w:rPr>
          <w:rFonts w:ascii="Calibri" w:hAnsi="Calibri" w:cs="Calibri"/>
        </w:rPr>
        <w:t>fürdő</w:t>
      </w:r>
      <w:r>
        <w:rPr>
          <w:rFonts w:ascii="Calibri" w:hAnsi="Calibri" w:cs="Calibri"/>
        </w:rPr>
        <w:t xml:space="preserve">szoba ajtó fóliázott felülettel, zárral, kilinccsel, </w:t>
      </w:r>
      <w:r w:rsidR="00CC233F">
        <w:rPr>
          <w:rFonts w:ascii="Calibri" w:hAnsi="Calibri" w:cs="Calibri"/>
        </w:rPr>
        <w:t>80</w:t>
      </w:r>
      <w:r>
        <w:rPr>
          <w:rFonts w:ascii="Calibri" w:hAnsi="Calibri" w:cs="Calibri"/>
        </w:rPr>
        <w:t xml:space="preserve">/200, 1 db szobaajtó fóliázott felülettel, zárral, kilinccsel, </w:t>
      </w:r>
      <w:r w:rsidR="00CC233F">
        <w:rPr>
          <w:rFonts w:ascii="Calibri" w:hAnsi="Calibri" w:cs="Calibri"/>
        </w:rPr>
        <w:t>100</w:t>
      </w:r>
      <w:r>
        <w:rPr>
          <w:rFonts w:ascii="Calibri" w:hAnsi="Calibri" w:cs="Calibri"/>
        </w:rPr>
        <w:t>/210 méretben</w:t>
      </w:r>
    </w:p>
    <w:p w14:paraId="3E5B596C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7A6B5E2A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</w:p>
    <w:p w14:paraId="04086ED7" w14:textId="77777777" w:rsidR="004A49E6" w:rsidRPr="00A70471" w:rsidRDefault="004A49E6" w:rsidP="004A49E6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Pr="00A70471">
        <w:rPr>
          <w:rFonts w:ascii="Calibri" w:hAnsi="Calibri" w:cs="Calibri"/>
          <w:u w:val="single"/>
        </w:rPr>
        <w:t>:</w:t>
      </w:r>
    </w:p>
    <w:p w14:paraId="5290F211" w14:textId="5D8B6223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Víz: komplett vezetékcsere a főelzárótól, új összefolyók, új szaniterek, </w:t>
      </w:r>
      <w:r w:rsidR="001B6AE7">
        <w:rPr>
          <w:rFonts w:ascii="Calibri" w:hAnsi="Calibri" w:cs="Calibri"/>
        </w:rPr>
        <w:t xml:space="preserve">kád, </w:t>
      </w:r>
      <w:r>
        <w:rPr>
          <w:rFonts w:ascii="Calibri" w:hAnsi="Calibri" w:cs="Calibri"/>
        </w:rPr>
        <w:t>paravánnal. Fürdőben mosdó és mosdócsaptelep, kádtöltő zuhanycsaptelep</w:t>
      </w:r>
      <w:r w:rsidR="001B6AE7">
        <w:rPr>
          <w:rFonts w:ascii="Calibri" w:hAnsi="Calibri" w:cs="Calibri"/>
        </w:rPr>
        <w:t xml:space="preserve">. </w:t>
      </w:r>
      <w:r w:rsidR="003F54EA">
        <w:rPr>
          <w:rFonts w:ascii="Calibri" w:hAnsi="Calibri" w:cs="Calibri"/>
        </w:rPr>
        <w:t>K</w:t>
      </w:r>
      <w:r w:rsidR="00585135">
        <w:rPr>
          <w:rFonts w:ascii="Calibri" w:hAnsi="Calibri" w:cs="Calibri"/>
        </w:rPr>
        <w:t>ialakítandó a</w:t>
      </w:r>
      <w:r>
        <w:rPr>
          <w:rFonts w:ascii="Calibri" w:hAnsi="Calibri" w:cs="Calibri"/>
        </w:rPr>
        <w:t xml:space="preserve"> mosógépkiállás, </w:t>
      </w:r>
      <w:r w:rsidR="00585135">
        <w:rPr>
          <w:rFonts w:ascii="Calibri" w:hAnsi="Calibri" w:cs="Calibri"/>
        </w:rPr>
        <w:t xml:space="preserve">és </w:t>
      </w:r>
      <w:r>
        <w:rPr>
          <w:rFonts w:ascii="Calibri" w:hAnsi="Calibri" w:cs="Calibri"/>
        </w:rPr>
        <w:t>öblítőtartályos wc beépítése szükséges.  A</w:t>
      </w:r>
      <w:r w:rsidR="00585135">
        <w:rPr>
          <w:rFonts w:ascii="Calibri" w:hAnsi="Calibri" w:cs="Calibri"/>
        </w:rPr>
        <w:t xml:space="preserve"> konyhába</w:t>
      </w:r>
      <w:r>
        <w:rPr>
          <w:rFonts w:ascii="Calibri" w:hAnsi="Calibri" w:cs="Calibri"/>
        </w:rPr>
        <w:t>n mosogatónak vízkiállások elhelyezése, mosogató beépítése</w:t>
      </w:r>
      <w:r w:rsidR="003F54EA">
        <w:rPr>
          <w:rFonts w:ascii="Calibri" w:hAnsi="Calibri" w:cs="Calibri"/>
        </w:rPr>
        <w:t>, alaprajz szerint.</w:t>
      </w:r>
    </w:p>
    <w:p w14:paraId="1DA3465A" w14:textId="02A81AFB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villany: komplett vezetékcsere, helyiségenként 1 lámpatest, 1 villanykapcsoló, fürdőben tükörlámpa is szükséges kapcsolóval. </w:t>
      </w:r>
      <w:r w:rsidR="00443194">
        <w:rPr>
          <w:rFonts w:ascii="Calibri" w:hAnsi="Calibri" w:cs="Calibri"/>
        </w:rPr>
        <w:t xml:space="preserve">A nagy belmagasság miatt függő lámpa </w:t>
      </w:r>
      <w:r w:rsidR="00B31EBF">
        <w:rPr>
          <w:rFonts w:ascii="Calibri" w:hAnsi="Calibri" w:cs="Calibri"/>
        </w:rPr>
        <w:t xml:space="preserve">javasolt. </w:t>
      </w:r>
      <w:r w:rsidR="00C923FE">
        <w:rPr>
          <w:rFonts w:ascii="Calibri" w:hAnsi="Calibri" w:cs="Calibri"/>
        </w:rPr>
        <w:t xml:space="preserve">Dugalj </w:t>
      </w:r>
      <w:r w:rsidR="00C923FE">
        <w:rPr>
          <w:rFonts w:ascii="Calibri" w:hAnsi="Calibri" w:cs="Calibri"/>
        </w:rPr>
        <w:lastRenderedPageBreak/>
        <w:t>kiosztás az alaprajzon</w:t>
      </w:r>
      <w:r w:rsidR="002270D2">
        <w:rPr>
          <w:rFonts w:ascii="Calibri" w:hAnsi="Calibri" w:cs="Calibri"/>
        </w:rPr>
        <w:t>, ezen felül</w:t>
      </w:r>
      <w:r>
        <w:rPr>
          <w:rFonts w:ascii="Calibri" w:hAnsi="Calibri" w:cs="Calibri"/>
        </w:rPr>
        <w:t xml:space="preserve">, fürdőben </w:t>
      </w:r>
      <w:r w:rsidR="00425A7E">
        <w:rPr>
          <w:rFonts w:ascii="Calibri" w:hAnsi="Calibri" w:cs="Calibri"/>
        </w:rPr>
        <w:t>1 db, IP</w:t>
      </w:r>
      <w:r>
        <w:rPr>
          <w:rFonts w:ascii="Calibri" w:hAnsi="Calibri" w:cs="Calibri"/>
        </w:rPr>
        <w:t>44-es konnektor szükséges a mosdó mellett, 1,80 m magasságban. Elektromos vízmelegítő direkt bekötése.</w:t>
      </w:r>
    </w:p>
    <w:p w14:paraId="1BCEABCF" w14:textId="31CAD86D" w:rsidR="004A49E6" w:rsidRDefault="00596F87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Konyhá</w:t>
      </w:r>
      <w:r w:rsidR="004A49E6">
        <w:rPr>
          <w:rFonts w:ascii="Calibri" w:hAnsi="Calibri" w:cs="Calibri"/>
        </w:rPr>
        <w:t>b</w:t>
      </w:r>
      <w:r>
        <w:rPr>
          <w:rFonts w:ascii="Calibri" w:hAnsi="Calibri" w:cs="Calibri"/>
        </w:rPr>
        <w:t>a</w:t>
      </w:r>
      <w:r w:rsidR="004A49E6">
        <w:rPr>
          <w:rFonts w:ascii="Calibri" w:hAnsi="Calibri" w:cs="Calibri"/>
        </w:rPr>
        <w:t>n és fürdőben elszívó kialakítása szükséges.</w:t>
      </w:r>
    </w:p>
    <w:p w14:paraId="62A1F81E" w14:textId="61D4FBA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596F87">
        <w:rPr>
          <w:rFonts w:ascii="Calibri" w:hAnsi="Calibri" w:cs="Calibri"/>
        </w:rPr>
        <w:t xml:space="preserve">új </w:t>
      </w:r>
      <w:proofErr w:type="spellStart"/>
      <w:r w:rsidR="00A815D8">
        <w:rPr>
          <w:rFonts w:ascii="Calibri" w:hAnsi="Calibri" w:cs="Calibri"/>
        </w:rPr>
        <w:t>parapet</w:t>
      </w:r>
      <w:proofErr w:type="spellEnd"/>
      <w:r w:rsidR="00A815D8">
        <w:rPr>
          <w:rFonts w:ascii="Calibri" w:hAnsi="Calibri" w:cs="Calibri"/>
        </w:rPr>
        <w:t xml:space="preserve"> </w:t>
      </w:r>
      <w:r w:rsidR="00596F87">
        <w:rPr>
          <w:rFonts w:ascii="Calibri" w:hAnsi="Calibri" w:cs="Calibri"/>
        </w:rPr>
        <w:t>gázkazán</w:t>
      </w:r>
      <w:r w:rsidR="00A815D8">
        <w:rPr>
          <w:rFonts w:ascii="Calibri" w:hAnsi="Calibri" w:cs="Calibri"/>
        </w:rPr>
        <w:t xml:space="preserve"> elhelyezése.</w:t>
      </w:r>
    </w:p>
    <w:p w14:paraId="7AB88185" w14:textId="2DBCC6B4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új </w:t>
      </w:r>
      <w:r w:rsidR="0073065C">
        <w:rPr>
          <w:rFonts w:ascii="Calibri" w:hAnsi="Calibri" w:cs="Calibri"/>
        </w:rPr>
        <w:t>gáz</w:t>
      </w:r>
      <w:r>
        <w:rPr>
          <w:rFonts w:ascii="Calibri" w:hAnsi="Calibri" w:cs="Calibri"/>
        </w:rPr>
        <w:t>tűzhely</w:t>
      </w:r>
    </w:p>
    <w:p w14:paraId="134DB75E" w14:textId="77777777" w:rsidR="004A49E6" w:rsidRDefault="004A49E6" w:rsidP="004A49E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nincs. </w:t>
      </w:r>
    </w:p>
    <w:p w14:paraId="278041EE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12DDAA7F" w14:textId="77777777" w:rsidR="00A51804" w:rsidRDefault="00A51804" w:rsidP="00A51804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A lakásfelújítás lakott épületben történik. Elvárás a házirend betartása, a közlekedők tisztán tartása, a sitt </w:t>
      </w:r>
      <w:proofErr w:type="spellStart"/>
      <w:r>
        <w:rPr>
          <w:rFonts w:ascii="Calibri" w:hAnsi="Calibri" w:cs="Calibri"/>
          <w:b/>
          <w:bCs/>
        </w:rPr>
        <w:t>hetenkénti</w:t>
      </w:r>
      <w:proofErr w:type="spellEnd"/>
      <w:r>
        <w:rPr>
          <w:rFonts w:ascii="Calibri" w:hAnsi="Calibri" w:cs="Calibri"/>
          <w:b/>
          <w:bCs/>
        </w:rPr>
        <w:t xml:space="preserve"> elszállíttatása.</w:t>
      </w:r>
    </w:p>
    <w:p w14:paraId="7E6E0473" w14:textId="77777777" w:rsidR="004A49E6" w:rsidRDefault="004A49E6" w:rsidP="004A49E6">
      <w:pPr>
        <w:jc w:val="both"/>
        <w:rPr>
          <w:rFonts w:ascii="Calibri" w:hAnsi="Calibri" w:cs="Calibri"/>
          <w:b/>
          <w:bCs/>
        </w:rPr>
      </w:pPr>
    </w:p>
    <w:p w14:paraId="60AB019E" w14:textId="1B9ECB30" w:rsidR="00BA72B3" w:rsidRPr="00363F3F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A5508" w14:textId="77777777" w:rsidR="0045428C" w:rsidRDefault="0045428C" w:rsidP="00C05A2F">
      <w:pPr>
        <w:spacing w:after="0" w:line="240" w:lineRule="auto"/>
      </w:pPr>
      <w:r>
        <w:separator/>
      </w:r>
    </w:p>
  </w:endnote>
  <w:endnote w:type="continuationSeparator" w:id="0">
    <w:p w14:paraId="1D79C1E0" w14:textId="77777777" w:rsidR="0045428C" w:rsidRDefault="0045428C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62442D3C" w:rsidR="006725E7" w:rsidRDefault="00B61073" w:rsidP="006725E7">
        <w:pPr>
          <w:pStyle w:val="llb"/>
          <w:jc w:val="center"/>
        </w:pPr>
        <w:r>
          <w:t>KISDIÓFA UTCA 6. FSZT. 5.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A51804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8CE7EF" w14:textId="77777777" w:rsidR="0045428C" w:rsidRDefault="0045428C" w:rsidP="00C05A2F">
      <w:pPr>
        <w:spacing w:after="0" w:line="240" w:lineRule="auto"/>
      </w:pPr>
      <w:r>
        <w:separator/>
      </w:r>
    </w:p>
  </w:footnote>
  <w:footnote w:type="continuationSeparator" w:id="0">
    <w:p w14:paraId="0D6AECE5" w14:textId="77777777" w:rsidR="0045428C" w:rsidRDefault="0045428C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739CBF0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AD3343E"/>
    <w:multiLevelType w:val="hybridMultilevel"/>
    <w:tmpl w:val="801042D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4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  <w:num w:numId="25" w16cid:durableId="191215340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4822"/>
    <w:rsid w:val="00020A83"/>
    <w:rsid w:val="00020B03"/>
    <w:rsid w:val="0002225A"/>
    <w:rsid w:val="0002434A"/>
    <w:rsid w:val="00030360"/>
    <w:rsid w:val="00030F98"/>
    <w:rsid w:val="000368B0"/>
    <w:rsid w:val="000667C6"/>
    <w:rsid w:val="00067D1B"/>
    <w:rsid w:val="00072AF7"/>
    <w:rsid w:val="000748F7"/>
    <w:rsid w:val="00080181"/>
    <w:rsid w:val="000939A8"/>
    <w:rsid w:val="000960CC"/>
    <w:rsid w:val="000A0163"/>
    <w:rsid w:val="000A0320"/>
    <w:rsid w:val="000C01FF"/>
    <w:rsid w:val="000C1C4B"/>
    <w:rsid w:val="000C7DEF"/>
    <w:rsid w:val="000D056C"/>
    <w:rsid w:val="000D64AE"/>
    <w:rsid w:val="000D7490"/>
    <w:rsid w:val="000E0619"/>
    <w:rsid w:val="000E2E49"/>
    <w:rsid w:val="000F6871"/>
    <w:rsid w:val="000F68E0"/>
    <w:rsid w:val="00105AF1"/>
    <w:rsid w:val="0010777E"/>
    <w:rsid w:val="00114ECD"/>
    <w:rsid w:val="001168B2"/>
    <w:rsid w:val="0012532B"/>
    <w:rsid w:val="0013710C"/>
    <w:rsid w:val="00140364"/>
    <w:rsid w:val="001453DE"/>
    <w:rsid w:val="001509E7"/>
    <w:rsid w:val="00150A0F"/>
    <w:rsid w:val="00157CD3"/>
    <w:rsid w:val="00161D7C"/>
    <w:rsid w:val="00173313"/>
    <w:rsid w:val="00180B1B"/>
    <w:rsid w:val="00182431"/>
    <w:rsid w:val="001900E9"/>
    <w:rsid w:val="00191C91"/>
    <w:rsid w:val="001A09DA"/>
    <w:rsid w:val="001A55D3"/>
    <w:rsid w:val="001B6325"/>
    <w:rsid w:val="001B6AE7"/>
    <w:rsid w:val="001C727F"/>
    <w:rsid w:val="001F2F6B"/>
    <w:rsid w:val="00201F6F"/>
    <w:rsid w:val="00204794"/>
    <w:rsid w:val="00205CA0"/>
    <w:rsid w:val="002134E8"/>
    <w:rsid w:val="00217D32"/>
    <w:rsid w:val="002270D2"/>
    <w:rsid w:val="00227AAF"/>
    <w:rsid w:val="00240BD5"/>
    <w:rsid w:val="002434A6"/>
    <w:rsid w:val="00246AD0"/>
    <w:rsid w:val="002503E1"/>
    <w:rsid w:val="00254946"/>
    <w:rsid w:val="00261B98"/>
    <w:rsid w:val="00276E4F"/>
    <w:rsid w:val="00284956"/>
    <w:rsid w:val="002921B7"/>
    <w:rsid w:val="0029586F"/>
    <w:rsid w:val="00295C5D"/>
    <w:rsid w:val="002A5FCE"/>
    <w:rsid w:val="002B5400"/>
    <w:rsid w:val="002D5022"/>
    <w:rsid w:val="002F36D9"/>
    <w:rsid w:val="002F7058"/>
    <w:rsid w:val="003008DA"/>
    <w:rsid w:val="0031491B"/>
    <w:rsid w:val="00315FB2"/>
    <w:rsid w:val="003161DC"/>
    <w:rsid w:val="00327EBA"/>
    <w:rsid w:val="00346195"/>
    <w:rsid w:val="00347A21"/>
    <w:rsid w:val="00350CC3"/>
    <w:rsid w:val="00354748"/>
    <w:rsid w:val="00355782"/>
    <w:rsid w:val="00363F3F"/>
    <w:rsid w:val="003819E9"/>
    <w:rsid w:val="00384A16"/>
    <w:rsid w:val="003A28C1"/>
    <w:rsid w:val="003A7232"/>
    <w:rsid w:val="003B06A1"/>
    <w:rsid w:val="003B1C92"/>
    <w:rsid w:val="003B5696"/>
    <w:rsid w:val="003C39D5"/>
    <w:rsid w:val="003C697C"/>
    <w:rsid w:val="003D027B"/>
    <w:rsid w:val="003D1E22"/>
    <w:rsid w:val="003D647B"/>
    <w:rsid w:val="003F0A44"/>
    <w:rsid w:val="003F26C4"/>
    <w:rsid w:val="003F54EA"/>
    <w:rsid w:val="003F65CA"/>
    <w:rsid w:val="003F7611"/>
    <w:rsid w:val="004000CD"/>
    <w:rsid w:val="004048EA"/>
    <w:rsid w:val="00412799"/>
    <w:rsid w:val="00415C14"/>
    <w:rsid w:val="00425A7E"/>
    <w:rsid w:val="00432317"/>
    <w:rsid w:val="0043519A"/>
    <w:rsid w:val="00440D8F"/>
    <w:rsid w:val="00443194"/>
    <w:rsid w:val="004455CC"/>
    <w:rsid w:val="00447A72"/>
    <w:rsid w:val="0045428C"/>
    <w:rsid w:val="00455972"/>
    <w:rsid w:val="00486E48"/>
    <w:rsid w:val="004A49E6"/>
    <w:rsid w:val="004A6F3C"/>
    <w:rsid w:val="004C3853"/>
    <w:rsid w:val="004C5408"/>
    <w:rsid w:val="004D1B16"/>
    <w:rsid w:val="004F5C05"/>
    <w:rsid w:val="004F796E"/>
    <w:rsid w:val="0051152A"/>
    <w:rsid w:val="005161A4"/>
    <w:rsid w:val="00517D62"/>
    <w:rsid w:val="005307A5"/>
    <w:rsid w:val="0053396E"/>
    <w:rsid w:val="00534550"/>
    <w:rsid w:val="00535B01"/>
    <w:rsid w:val="0053776E"/>
    <w:rsid w:val="00551FD9"/>
    <w:rsid w:val="00574EF7"/>
    <w:rsid w:val="00577B5A"/>
    <w:rsid w:val="00585135"/>
    <w:rsid w:val="00596F87"/>
    <w:rsid w:val="005A6E26"/>
    <w:rsid w:val="005B66D2"/>
    <w:rsid w:val="005C143B"/>
    <w:rsid w:val="005C2820"/>
    <w:rsid w:val="005C6582"/>
    <w:rsid w:val="005E0771"/>
    <w:rsid w:val="005E1F3E"/>
    <w:rsid w:val="005E21BD"/>
    <w:rsid w:val="005E7974"/>
    <w:rsid w:val="005F37D1"/>
    <w:rsid w:val="005F506B"/>
    <w:rsid w:val="005F70B7"/>
    <w:rsid w:val="0063066E"/>
    <w:rsid w:val="00641D78"/>
    <w:rsid w:val="00643A11"/>
    <w:rsid w:val="00643F28"/>
    <w:rsid w:val="00646405"/>
    <w:rsid w:val="0065295D"/>
    <w:rsid w:val="006725E7"/>
    <w:rsid w:val="006811D1"/>
    <w:rsid w:val="00684F9A"/>
    <w:rsid w:val="0069771B"/>
    <w:rsid w:val="006A4625"/>
    <w:rsid w:val="006B417F"/>
    <w:rsid w:val="006B422E"/>
    <w:rsid w:val="006C0701"/>
    <w:rsid w:val="006D0E32"/>
    <w:rsid w:val="006D78E4"/>
    <w:rsid w:val="006E2310"/>
    <w:rsid w:val="0071091F"/>
    <w:rsid w:val="00723379"/>
    <w:rsid w:val="0073065C"/>
    <w:rsid w:val="00731438"/>
    <w:rsid w:val="00752DB1"/>
    <w:rsid w:val="007531F0"/>
    <w:rsid w:val="007631B9"/>
    <w:rsid w:val="007652EB"/>
    <w:rsid w:val="00765874"/>
    <w:rsid w:val="00771218"/>
    <w:rsid w:val="0077400B"/>
    <w:rsid w:val="007803F1"/>
    <w:rsid w:val="00784A42"/>
    <w:rsid w:val="00784DCA"/>
    <w:rsid w:val="00791CB0"/>
    <w:rsid w:val="00797277"/>
    <w:rsid w:val="007A06D2"/>
    <w:rsid w:val="007B1638"/>
    <w:rsid w:val="007B6D5D"/>
    <w:rsid w:val="007C66AD"/>
    <w:rsid w:val="007D159E"/>
    <w:rsid w:val="007D3387"/>
    <w:rsid w:val="007D528A"/>
    <w:rsid w:val="007E36F6"/>
    <w:rsid w:val="007F050C"/>
    <w:rsid w:val="007F0B95"/>
    <w:rsid w:val="007F5ECC"/>
    <w:rsid w:val="0080109C"/>
    <w:rsid w:val="00802526"/>
    <w:rsid w:val="00807C0C"/>
    <w:rsid w:val="00810FCB"/>
    <w:rsid w:val="008208A6"/>
    <w:rsid w:val="0082386E"/>
    <w:rsid w:val="008459CD"/>
    <w:rsid w:val="0084734C"/>
    <w:rsid w:val="00851FDE"/>
    <w:rsid w:val="008576A2"/>
    <w:rsid w:val="00873FE2"/>
    <w:rsid w:val="008A0487"/>
    <w:rsid w:val="008B5F73"/>
    <w:rsid w:val="008D28EC"/>
    <w:rsid w:val="008D6499"/>
    <w:rsid w:val="008F7277"/>
    <w:rsid w:val="008F7ECE"/>
    <w:rsid w:val="00901A7D"/>
    <w:rsid w:val="00902011"/>
    <w:rsid w:val="00906102"/>
    <w:rsid w:val="0091159E"/>
    <w:rsid w:val="009145CA"/>
    <w:rsid w:val="009235FF"/>
    <w:rsid w:val="00931E0F"/>
    <w:rsid w:val="00947DFB"/>
    <w:rsid w:val="009A0A48"/>
    <w:rsid w:val="009A3B65"/>
    <w:rsid w:val="009A61DF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4912"/>
    <w:rsid w:val="00A21072"/>
    <w:rsid w:val="00A26609"/>
    <w:rsid w:val="00A51804"/>
    <w:rsid w:val="00A53E06"/>
    <w:rsid w:val="00A54816"/>
    <w:rsid w:val="00A54C3B"/>
    <w:rsid w:val="00A56A39"/>
    <w:rsid w:val="00A815D8"/>
    <w:rsid w:val="00AD2573"/>
    <w:rsid w:val="00AD3B57"/>
    <w:rsid w:val="00AD5543"/>
    <w:rsid w:val="00AD7021"/>
    <w:rsid w:val="00AE3AA2"/>
    <w:rsid w:val="00B00DFA"/>
    <w:rsid w:val="00B12D11"/>
    <w:rsid w:val="00B16701"/>
    <w:rsid w:val="00B17F95"/>
    <w:rsid w:val="00B22140"/>
    <w:rsid w:val="00B31EBF"/>
    <w:rsid w:val="00B32601"/>
    <w:rsid w:val="00B32B40"/>
    <w:rsid w:val="00B33614"/>
    <w:rsid w:val="00B40E8A"/>
    <w:rsid w:val="00B41F06"/>
    <w:rsid w:val="00B47029"/>
    <w:rsid w:val="00B50C7C"/>
    <w:rsid w:val="00B61073"/>
    <w:rsid w:val="00B62F09"/>
    <w:rsid w:val="00B73C33"/>
    <w:rsid w:val="00B7496E"/>
    <w:rsid w:val="00B811C8"/>
    <w:rsid w:val="00B8707F"/>
    <w:rsid w:val="00B9093E"/>
    <w:rsid w:val="00B9416A"/>
    <w:rsid w:val="00BA259D"/>
    <w:rsid w:val="00BA6AAD"/>
    <w:rsid w:val="00BA72B3"/>
    <w:rsid w:val="00BC03A7"/>
    <w:rsid w:val="00BC6915"/>
    <w:rsid w:val="00BC7201"/>
    <w:rsid w:val="00BD01E2"/>
    <w:rsid w:val="00BD45D7"/>
    <w:rsid w:val="00BD5FDA"/>
    <w:rsid w:val="00BE02DC"/>
    <w:rsid w:val="00BF0364"/>
    <w:rsid w:val="00BF1DE6"/>
    <w:rsid w:val="00BF1FD6"/>
    <w:rsid w:val="00C01675"/>
    <w:rsid w:val="00C05A2F"/>
    <w:rsid w:val="00C060BA"/>
    <w:rsid w:val="00C266D9"/>
    <w:rsid w:val="00C2791C"/>
    <w:rsid w:val="00C32DEE"/>
    <w:rsid w:val="00C358DF"/>
    <w:rsid w:val="00C64C7D"/>
    <w:rsid w:val="00C73DD8"/>
    <w:rsid w:val="00C80471"/>
    <w:rsid w:val="00C85B82"/>
    <w:rsid w:val="00C901B0"/>
    <w:rsid w:val="00C90933"/>
    <w:rsid w:val="00C923FE"/>
    <w:rsid w:val="00C96B71"/>
    <w:rsid w:val="00CA6DFF"/>
    <w:rsid w:val="00CA70C5"/>
    <w:rsid w:val="00CB62E1"/>
    <w:rsid w:val="00CC233F"/>
    <w:rsid w:val="00CD0AC0"/>
    <w:rsid w:val="00CE2879"/>
    <w:rsid w:val="00CF334D"/>
    <w:rsid w:val="00CF5183"/>
    <w:rsid w:val="00CF6D91"/>
    <w:rsid w:val="00CF6F81"/>
    <w:rsid w:val="00D00233"/>
    <w:rsid w:val="00D14939"/>
    <w:rsid w:val="00D21923"/>
    <w:rsid w:val="00D24907"/>
    <w:rsid w:val="00D274C2"/>
    <w:rsid w:val="00D42072"/>
    <w:rsid w:val="00D4419B"/>
    <w:rsid w:val="00D45B0F"/>
    <w:rsid w:val="00D50F6A"/>
    <w:rsid w:val="00D60297"/>
    <w:rsid w:val="00D65CDE"/>
    <w:rsid w:val="00D85049"/>
    <w:rsid w:val="00DC4F58"/>
    <w:rsid w:val="00DC5C6E"/>
    <w:rsid w:val="00DC6E0C"/>
    <w:rsid w:val="00DC7781"/>
    <w:rsid w:val="00DC78AF"/>
    <w:rsid w:val="00DD0049"/>
    <w:rsid w:val="00DD1F75"/>
    <w:rsid w:val="00DD718A"/>
    <w:rsid w:val="00DE6147"/>
    <w:rsid w:val="00DF38C5"/>
    <w:rsid w:val="00DF5319"/>
    <w:rsid w:val="00DF6269"/>
    <w:rsid w:val="00DF6BA7"/>
    <w:rsid w:val="00E070CE"/>
    <w:rsid w:val="00E113A3"/>
    <w:rsid w:val="00E13C92"/>
    <w:rsid w:val="00E17422"/>
    <w:rsid w:val="00E1789F"/>
    <w:rsid w:val="00E23FE5"/>
    <w:rsid w:val="00E31A84"/>
    <w:rsid w:val="00E342A3"/>
    <w:rsid w:val="00E40C24"/>
    <w:rsid w:val="00E530D8"/>
    <w:rsid w:val="00E56B37"/>
    <w:rsid w:val="00E62E10"/>
    <w:rsid w:val="00E71613"/>
    <w:rsid w:val="00E72091"/>
    <w:rsid w:val="00E93E84"/>
    <w:rsid w:val="00EA7685"/>
    <w:rsid w:val="00EB0A5F"/>
    <w:rsid w:val="00EC7C9B"/>
    <w:rsid w:val="00ED44F4"/>
    <w:rsid w:val="00EE2D89"/>
    <w:rsid w:val="00EE6939"/>
    <w:rsid w:val="00EF1C30"/>
    <w:rsid w:val="00EF45F7"/>
    <w:rsid w:val="00F206F4"/>
    <w:rsid w:val="00F4339F"/>
    <w:rsid w:val="00F54FBF"/>
    <w:rsid w:val="00F629CD"/>
    <w:rsid w:val="00F64BD6"/>
    <w:rsid w:val="00F741C5"/>
    <w:rsid w:val="00FA09FF"/>
    <w:rsid w:val="00FA4F6B"/>
    <w:rsid w:val="00FC41B9"/>
    <w:rsid w:val="00FD1E64"/>
    <w:rsid w:val="00FD4707"/>
    <w:rsid w:val="00FD6BA9"/>
    <w:rsid w:val="00FE3ACE"/>
    <w:rsid w:val="00FF1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6</Pages>
  <Words>536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35</cp:revision>
  <cp:lastPrinted>2025-05-27T07:55:00Z</cp:lastPrinted>
  <dcterms:created xsi:type="dcterms:W3CDTF">2025-07-02T22:19:00Z</dcterms:created>
  <dcterms:modified xsi:type="dcterms:W3CDTF">2025-07-05T13:54:00Z</dcterms:modified>
</cp:coreProperties>
</file>